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1" w:type="pct"/>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31"/>
        <w:gridCol w:w="4526"/>
      </w:tblGrid>
      <w:tr w:rsidR="00583865" w:rsidRPr="00583865" w:rsidTr="00583865">
        <w:trPr>
          <w:tblCellSpacing w:w="15" w:type="dxa"/>
        </w:trPr>
        <w:tc>
          <w:tcPr>
            <w:tcW w:w="2823" w:type="pct"/>
            <w:tcBorders>
              <w:top w:val="outset" w:sz="6" w:space="0" w:color="auto"/>
              <w:left w:val="outset" w:sz="6" w:space="0" w:color="auto"/>
              <w:bottom w:val="outset" w:sz="6" w:space="0" w:color="auto"/>
              <w:right w:val="outset" w:sz="6" w:space="0" w:color="auto"/>
            </w:tcBorders>
            <w:vAlign w:val="center"/>
            <w:hideMark/>
          </w:tcPr>
          <w:p w:rsidR="00583865" w:rsidRPr="00583865" w:rsidRDefault="00583865" w:rsidP="00583865">
            <w:pPr>
              <w:spacing w:before="100" w:beforeAutospacing="1" w:after="100" w:afterAutospacing="1"/>
              <w:ind w:hanging="810"/>
              <w:jc w:val="center"/>
              <w:outlineLvl w:val="1"/>
              <w:rPr>
                <w:b/>
                <w:bCs/>
                <w:sz w:val="36"/>
                <w:szCs w:val="36"/>
                <w:lang w:val="en-US"/>
              </w:rPr>
            </w:pPr>
            <w:r w:rsidRPr="00583865">
              <w:rPr>
                <w:b/>
                <w:bCs/>
                <w:sz w:val="32"/>
                <w:szCs w:val="36"/>
                <w:lang w:val="en-US"/>
              </w:rPr>
              <w:t>HOTARARE GUVERN 434/2020</w:t>
            </w:r>
          </w:p>
        </w:tc>
        <w:tc>
          <w:tcPr>
            <w:tcW w:w="2135" w:type="pct"/>
            <w:tcBorders>
              <w:top w:val="outset" w:sz="6" w:space="0" w:color="auto"/>
              <w:left w:val="outset" w:sz="6" w:space="0" w:color="auto"/>
              <w:bottom w:val="outset" w:sz="6" w:space="0" w:color="auto"/>
              <w:right w:val="outset" w:sz="6" w:space="0" w:color="auto"/>
            </w:tcBorders>
            <w:vAlign w:val="center"/>
            <w:hideMark/>
          </w:tcPr>
          <w:p w:rsidR="00583865" w:rsidRPr="00583865" w:rsidRDefault="00583865" w:rsidP="00583865">
            <w:pPr>
              <w:jc w:val="center"/>
              <w:rPr>
                <w:sz w:val="24"/>
                <w:szCs w:val="24"/>
                <w:lang w:val="en-US"/>
              </w:rPr>
            </w:pPr>
            <w:r w:rsidRPr="00583865">
              <w:rPr>
                <w:b/>
                <w:bCs/>
                <w:i/>
                <w:iCs/>
                <w:sz w:val="24"/>
                <w:szCs w:val="24"/>
                <w:lang w:val="en-US"/>
              </w:rPr>
              <w:t>Vigoare</w:t>
            </w:r>
          </w:p>
        </w:tc>
      </w:tr>
      <w:tr w:rsidR="00583865" w:rsidRPr="00583865" w:rsidTr="00583865">
        <w:trPr>
          <w:tblCellSpacing w:w="15" w:type="dxa"/>
        </w:trPr>
        <w:tc>
          <w:tcPr>
            <w:tcW w:w="2823" w:type="pct"/>
            <w:tcBorders>
              <w:top w:val="outset" w:sz="6" w:space="0" w:color="auto"/>
              <w:left w:val="outset" w:sz="6" w:space="0" w:color="auto"/>
              <w:bottom w:val="outset" w:sz="6" w:space="0" w:color="auto"/>
              <w:right w:val="outset" w:sz="6" w:space="0" w:color="auto"/>
            </w:tcBorders>
            <w:vAlign w:val="center"/>
            <w:hideMark/>
          </w:tcPr>
          <w:p w:rsidR="00583865" w:rsidRPr="00583865" w:rsidRDefault="00583865" w:rsidP="00583865">
            <w:pPr>
              <w:spacing w:before="100" w:beforeAutospacing="1" w:after="100" w:afterAutospacing="1"/>
              <w:outlineLvl w:val="2"/>
              <w:rPr>
                <w:b/>
                <w:bCs/>
                <w:sz w:val="27"/>
                <w:szCs w:val="27"/>
                <w:lang w:val="en-US"/>
              </w:rPr>
            </w:pPr>
            <w:r w:rsidRPr="00583865">
              <w:rPr>
                <w:b/>
                <w:bCs/>
                <w:sz w:val="27"/>
                <w:szCs w:val="27"/>
                <w:lang w:val="en-US"/>
              </w:rPr>
              <w:t>Emitent: Guvern  Domenii: Stari exceptionale</w:t>
            </w:r>
          </w:p>
        </w:tc>
        <w:tc>
          <w:tcPr>
            <w:tcW w:w="2135" w:type="pct"/>
            <w:tcBorders>
              <w:top w:val="outset" w:sz="6" w:space="0" w:color="auto"/>
              <w:left w:val="outset" w:sz="6" w:space="0" w:color="auto"/>
              <w:bottom w:val="outset" w:sz="6" w:space="0" w:color="auto"/>
              <w:right w:val="outset" w:sz="6" w:space="0" w:color="auto"/>
            </w:tcBorders>
            <w:vAlign w:val="center"/>
            <w:hideMark/>
          </w:tcPr>
          <w:p w:rsidR="00583865" w:rsidRPr="00583865" w:rsidRDefault="00583865" w:rsidP="00583865">
            <w:pPr>
              <w:spacing w:before="100" w:beforeAutospacing="1" w:after="100" w:afterAutospacing="1"/>
              <w:outlineLvl w:val="2"/>
              <w:rPr>
                <w:b/>
                <w:bCs/>
                <w:sz w:val="27"/>
                <w:szCs w:val="27"/>
                <w:lang w:val="en-US"/>
              </w:rPr>
            </w:pPr>
            <w:r w:rsidRPr="00583865">
              <w:rPr>
                <w:b/>
                <w:bCs/>
                <w:sz w:val="27"/>
                <w:szCs w:val="27"/>
                <w:lang w:val="en-US"/>
              </w:rPr>
              <w:t>M.O. 455/2020</w:t>
            </w:r>
          </w:p>
        </w:tc>
      </w:tr>
      <w:tr w:rsidR="00583865" w:rsidRPr="00583865" w:rsidTr="00583865">
        <w:trPr>
          <w:trHeight w:val="915"/>
          <w:tblCellSpacing w:w="15" w:type="dxa"/>
        </w:trPr>
        <w:tc>
          <w:tcPr>
            <w:tcW w:w="4972" w:type="pct"/>
            <w:gridSpan w:val="2"/>
            <w:tcBorders>
              <w:top w:val="outset" w:sz="6" w:space="0" w:color="auto"/>
              <w:left w:val="outset" w:sz="6" w:space="0" w:color="auto"/>
              <w:bottom w:val="outset" w:sz="6" w:space="0" w:color="auto"/>
              <w:right w:val="outset" w:sz="6" w:space="0" w:color="auto"/>
            </w:tcBorders>
            <w:vAlign w:val="center"/>
            <w:hideMark/>
          </w:tcPr>
          <w:p w:rsidR="00583865" w:rsidRPr="00583865" w:rsidRDefault="00583865" w:rsidP="00583865">
            <w:pPr>
              <w:rPr>
                <w:b/>
                <w:sz w:val="24"/>
                <w:szCs w:val="24"/>
                <w:lang w:val="en-US"/>
              </w:rPr>
            </w:pPr>
            <w:r w:rsidRPr="00583865">
              <w:rPr>
                <w:b/>
                <w:sz w:val="24"/>
                <w:szCs w:val="24"/>
                <w:lang w:val="en-US"/>
              </w:rPr>
              <w:t xml:space="preserve">Hotarare pentru modificarea si completarea anexei nr. 3 la Hotararea Guvernului nr. 394/2020 privind </w:t>
            </w:r>
            <w:r w:rsidRPr="00583865">
              <w:rPr>
                <w:rFonts w:ascii="Arial Black" w:hAnsi="Arial Black"/>
                <w:b/>
                <w:sz w:val="22"/>
                <w:szCs w:val="24"/>
                <w:lang w:val="en-US"/>
              </w:rPr>
              <w:t>declararea starii de alerta si masurile care se aplica pe durata acesteia</w:t>
            </w:r>
            <w:r w:rsidRPr="00583865">
              <w:rPr>
                <w:b/>
                <w:sz w:val="22"/>
                <w:szCs w:val="24"/>
                <w:lang w:val="en-US"/>
              </w:rPr>
              <w:t xml:space="preserve"> </w:t>
            </w:r>
            <w:r w:rsidRPr="00583865">
              <w:rPr>
                <w:b/>
                <w:sz w:val="24"/>
                <w:szCs w:val="24"/>
                <w:lang w:val="en-US"/>
              </w:rPr>
              <w:t>pentru prevenirea si combaterea efectelor pandemiei de COVID-19.</w:t>
            </w:r>
          </w:p>
        </w:tc>
      </w:tr>
    </w:tbl>
    <w:p w:rsidR="00583865" w:rsidRPr="00583865" w:rsidRDefault="00583865" w:rsidP="00583865">
      <w:pPr>
        <w:rPr>
          <w:sz w:val="24"/>
          <w:szCs w:val="24"/>
          <w:lang w:val="en-US"/>
        </w:rPr>
      </w:pPr>
      <w:r>
        <w:rPr>
          <w:b/>
          <w:sz w:val="20"/>
          <w:szCs w:val="20"/>
          <w:lang w:val="en-US"/>
        </w:rPr>
        <w:t xml:space="preserve">  </w:t>
      </w:r>
      <w:r w:rsidRPr="00583865">
        <w:rPr>
          <w:b/>
          <w:sz w:val="20"/>
          <w:szCs w:val="20"/>
          <w:lang w:val="en-US"/>
        </w:rPr>
        <w:t>M.Of.Nr.455 din 29 mai 2020</w:t>
      </w:r>
      <w:r w:rsidRPr="00583865">
        <w:rPr>
          <w:sz w:val="20"/>
          <w:szCs w:val="20"/>
          <w:lang w:val="en-US"/>
        </w:rPr>
        <w:t>                                   </w:t>
      </w:r>
      <w:r>
        <w:rPr>
          <w:sz w:val="20"/>
          <w:szCs w:val="20"/>
          <w:lang w:val="en-US"/>
        </w:rPr>
        <w:t xml:space="preserve">                                                         </w:t>
      </w:r>
      <w:r w:rsidRPr="00583865">
        <w:rPr>
          <w:sz w:val="20"/>
          <w:szCs w:val="20"/>
          <w:lang w:val="en-US"/>
        </w:rPr>
        <w:t xml:space="preserve">       </w:t>
      </w:r>
      <w:hyperlink r:id="rId4" w:history="1">
        <w:r w:rsidRPr="00583865">
          <w:rPr>
            <w:color w:val="0000FF"/>
            <w:sz w:val="20"/>
            <w:u w:val="single"/>
            <w:lang w:val="en-US"/>
          </w:rPr>
          <w:t>Sursa Act:Monitorul Oficial</w:t>
        </w:r>
      </w:hyperlink>
    </w:p>
    <w:p w:rsidR="00583865" w:rsidRPr="00583865" w:rsidRDefault="00583865" w:rsidP="00583865">
      <w:pPr>
        <w:rPr>
          <w:sz w:val="24"/>
          <w:szCs w:val="24"/>
          <w:lang w:val="en-US"/>
        </w:rPr>
      </w:pPr>
      <w:r w:rsidRPr="00583865">
        <w:rPr>
          <w:sz w:val="24"/>
          <w:szCs w:val="24"/>
          <w:lang w:val="en-US"/>
        </w:rPr>
        <w:t> </w:t>
      </w:r>
    </w:p>
    <w:p w:rsidR="00583865" w:rsidRPr="00583865" w:rsidRDefault="00583865" w:rsidP="00583865">
      <w:pPr>
        <w:ind w:left="-90" w:firstLine="360"/>
        <w:jc w:val="center"/>
        <w:rPr>
          <w:szCs w:val="24"/>
          <w:lang w:val="en-US"/>
        </w:rPr>
      </w:pPr>
      <w:r w:rsidRPr="00583865">
        <w:rPr>
          <w:rFonts w:ascii="Arial Black" w:hAnsi="Arial Black"/>
          <w:b/>
          <w:bCs/>
          <w:lang w:val="en-US"/>
        </w:rPr>
        <w:t>HOTARARE Nr. 434</w:t>
      </w:r>
      <w:r w:rsidRPr="00583865">
        <w:rPr>
          <w:rFonts w:ascii="Arial Black" w:hAnsi="Arial Black"/>
          <w:b/>
          <w:bCs/>
          <w:szCs w:val="20"/>
          <w:lang w:val="en-US"/>
        </w:rPr>
        <w:br/>
      </w:r>
      <w:r w:rsidRPr="00583865">
        <w:rPr>
          <w:b/>
          <w:bCs/>
          <w:sz w:val="22"/>
          <w:lang w:val="en-US"/>
        </w:rPr>
        <w:t>pentru modificarea si completarea anexei nr. 3 la Hotararea Guvernului   nr. 394/2020 privind declararea starii de alerta si masurile  care se aplica pe durata acesteia pentru prevenirea si combaterea efectelor pandemiei de COVID-19</w:t>
      </w:r>
    </w:p>
    <w:p w:rsidR="00583865" w:rsidRPr="00583865" w:rsidRDefault="00583865" w:rsidP="00583865">
      <w:pPr>
        <w:ind w:left="-360" w:firstLine="360"/>
        <w:jc w:val="both"/>
        <w:rPr>
          <w:szCs w:val="24"/>
          <w:lang w:val="en-US"/>
        </w:rPr>
      </w:pPr>
      <w:r w:rsidRPr="00583865">
        <w:rPr>
          <w:szCs w:val="24"/>
          <w:lang w:val="en-US"/>
        </w:rPr>
        <w:t> </w:t>
      </w:r>
      <w:bookmarkStart w:id="0" w:name="A126"/>
      <w:bookmarkEnd w:id="0"/>
    </w:p>
    <w:p w:rsidR="00583865" w:rsidRPr="00583865" w:rsidRDefault="00583865" w:rsidP="00583865">
      <w:pPr>
        <w:rPr>
          <w:szCs w:val="24"/>
          <w:lang w:val="en-US"/>
        </w:rPr>
      </w:pPr>
      <w:bookmarkStart w:id="1" w:name="A127"/>
      <w:bookmarkEnd w:id="1"/>
      <w:r w:rsidRPr="00583865">
        <w:rPr>
          <w:sz w:val="22"/>
          <w:szCs w:val="20"/>
          <w:lang w:val="en-US"/>
        </w:rPr>
        <w:t>   Tinand seama de masurile adoptate prin Hotararea Comitetului National pentru Situatii de Urgenta nr. 26 din 28 mai 2020 privind propunerea de modificare/completare/relaxare a masurilor de prevenire si combatere a efectelor pandemiei de COVID-19 dispuse pe durata starii de alerta,</w:t>
      </w:r>
      <w:r w:rsidRPr="00583865">
        <w:rPr>
          <w:sz w:val="22"/>
          <w:szCs w:val="20"/>
          <w:lang w:val="en-US"/>
        </w:rPr>
        <w:br/>
      </w:r>
      <w:bookmarkStart w:id="2" w:name="A128"/>
      <w:bookmarkEnd w:id="2"/>
      <w:r w:rsidRPr="00583865">
        <w:rPr>
          <w:sz w:val="22"/>
          <w:szCs w:val="20"/>
          <w:lang w:val="en-US"/>
        </w:rPr>
        <w:t xml:space="preserve">   avand in vedere prevederile art. 6 si art. 71 alin. (1) din Legea </w:t>
      </w:r>
      <w:hyperlink r:id="rId5" w:history="1">
        <w:r w:rsidRPr="00583865">
          <w:rPr>
            <w:color w:val="0000FF"/>
            <w:sz w:val="22"/>
            <w:u w:val="single"/>
            <w:lang w:val="en-US"/>
          </w:rPr>
          <w:t>nr. 55/2020</w:t>
        </w:r>
      </w:hyperlink>
      <w:r w:rsidRPr="00583865">
        <w:rPr>
          <w:sz w:val="22"/>
          <w:szCs w:val="20"/>
          <w:lang w:val="en-US"/>
        </w:rPr>
        <w:t> privind unele masuri pentru prevenirea si combaterea efectelor pandemiei de COVID-19,</w:t>
      </w:r>
      <w:bookmarkStart w:id="3" w:name="A129"/>
      <w:bookmarkEnd w:id="3"/>
      <w:r w:rsidRPr="00583865">
        <w:rPr>
          <w:sz w:val="22"/>
          <w:szCs w:val="20"/>
          <w:lang w:val="en-US"/>
        </w:rPr>
        <w:t xml:space="preserve">   in temeiul </w:t>
      </w:r>
      <w:hyperlink r:id="rId6" w:anchor="108" w:history="1">
        <w:r w:rsidRPr="00583865">
          <w:rPr>
            <w:color w:val="0000FF"/>
            <w:sz w:val="22"/>
            <w:u w:val="single"/>
            <w:lang w:val="en-US"/>
          </w:rPr>
          <w:t>art. 108</w:t>
        </w:r>
      </w:hyperlink>
      <w:r w:rsidRPr="00583865">
        <w:rPr>
          <w:sz w:val="22"/>
          <w:szCs w:val="20"/>
          <w:lang w:val="en-US"/>
        </w:rPr>
        <w:t xml:space="preserve"> din Constitutia Romaniei, republicata,</w:t>
      </w:r>
    </w:p>
    <w:p w:rsidR="00583865" w:rsidRPr="00583865" w:rsidRDefault="00583865" w:rsidP="00583865">
      <w:pPr>
        <w:ind w:firstLine="360"/>
        <w:rPr>
          <w:szCs w:val="24"/>
          <w:lang w:val="en-US"/>
        </w:rPr>
      </w:pPr>
      <w:r w:rsidRPr="00583865">
        <w:rPr>
          <w:szCs w:val="24"/>
          <w:lang w:val="en-US"/>
        </w:rPr>
        <w:t> </w:t>
      </w:r>
    </w:p>
    <w:p w:rsidR="00583865" w:rsidRPr="00583865" w:rsidRDefault="00583865" w:rsidP="00583865">
      <w:pPr>
        <w:ind w:firstLine="360"/>
        <w:rPr>
          <w:szCs w:val="24"/>
          <w:lang w:val="en-US"/>
        </w:rPr>
      </w:pPr>
      <w:r w:rsidRPr="00583865">
        <w:rPr>
          <w:sz w:val="22"/>
          <w:szCs w:val="20"/>
          <w:lang w:val="en-US"/>
        </w:rPr>
        <w:t xml:space="preserve">   </w:t>
      </w:r>
      <w:r w:rsidRPr="00583865">
        <w:rPr>
          <w:b/>
          <w:bCs/>
          <w:sz w:val="22"/>
          <w:lang w:val="en-US"/>
        </w:rPr>
        <w:t>Guvernul Romaniei</w:t>
      </w:r>
      <w:r w:rsidRPr="00583865">
        <w:rPr>
          <w:sz w:val="22"/>
          <w:szCs w:val="20"/>
          <w:lang w:val="en-US"/>
        </w:rPr>
        <w:t xml:space="preserve"> adopta prezenta hotarare.</w:t>
      </w:r>
      <w:r w:rsidRPr="00583865">
        <w:rPr>
          <w:szCs w:val="24"/>
          <w:lang w:val="en-US"/>
        </w:rPr>
        <w:t> </w:t>
      </w:r>
    </w:p>
    <w:p w:rsidR="00583865" w:rsidRPr="00583865" w:rsidRDefault="00583865" w:rsidP="00583865">
      <w:pPr>
        <w:ind w:firstLine="360"/>
        <w:rPr>
          <w:szCs w:val="24"/>
          <w:lang w:val="en-US"/>
        </w:rPr>
      </w:pPr>
      <w:r w:rsidRPr="00583865">
        <w:rPr>
          <w:sz w:val="22"/>
          <w:szCs w:val="20"/>
          <w:lang w:val="en-US"/>
        </w:rPr>
        <w:t>  </w:t>
      </w:r>
      <w:r w:rsidRPr="00583865">
        <w:rPr>
          <w:b/>
          <w:bCs/>
          <w:sz w:val="22"/>
          <w:lang w:val="en-US"/>
        </w:rPr>
        <w:t xml:space="preserve"> Art. I.</w:t>
      </w:r>
      <w:r w:rsidRPr="00583865">
        <w:rPr>
          <w:sz w:val="22"/>
          <w:szCs w:val="20"/>
          <w:lang w:val="en-US"/>
        </w:rPr>
        <w:t xml:space="preserve"> - Anexa nr. 3 „Masuri pentru diminuarea impactului tipului de risc“ la Hotararea Guvernului </w:t>
      </w:r>
      <w:hyperlink r:id="rId7" w:history="1">
        <w:r w:rsidRPr="00583865">
          <w:rPr>
            <w:color w:val="0000FF"/>
            <w:sz w:val="22"/>
            <w:u w:val="single"/>
            <w:lang w:val="en-US"/>
          </w:rPr>
          <w:t>nr. 394/2020</w:t>
        </w:r>
      </w:hyperlink>
      <w:r w:rsidRPr="00583865">
        <w:rPr>
          <w:sz w:val="22"/>
          <w:szCs w:val="20"/>
          <w:lang w:val="en-US"/>
        </w:rPr>
        <w:t xml:space="preserve"> privind declararea starii de alerta si masurile care se aplica pe durata acesteia pentru prevenirea si combaterea efectelor pandemiei de COVID-19, publicata in Monitorul Oficial al Romaniei, Partea I, nr. 410 din 18 mai 2020, aprobata cu modificari si completari prin Hotararea Parlamentului Romaniei </w:t>
      </w:r>
      <w:hyperlink r:id="rId8" w:history="1">
        <w:r w:rsidRPr="00583865">
          <w:rPr>
            <w:color w:val="0000FF"/>
            <w:sz w:val="22"/>
            <w:u w:val="single"/>
            <w:lang w:val="en-US"/>
          </w:rPr>
          <w:t>nr. 5/2020</w:t>
        </w:r>
      </w:hyperlink>
      <w:r w:rsidRPr="00583865">
        <w:rPr>
          <w:sz w:val="22"/>
          <w:szCs w:val="20"/>
          <w:lang w:val="en-US"/>
        </w:rPr>
        <w:t>, se modifica si se completeaza dupa cum urmeaza:</w:t>
      </w:r>
      <w:r w:rsidRPr="00583865">
        <w:rPr>
          <w:sz w:val="22"/>
          <w:szCs w:val="20"/>
          <w:lang w:val="en-US"/>
        </w:rPr>
        <w:br/>
      </w:r>
      <w:bookmarkStart w:id="4" w:name="A133"/>
      <w:bookmarkEnd w:id="4"/>
      <w:r w:rsidRPr="00583865">
        <w:rPr>
          <w:b/>
          <w:bCs/>
          <w:sz w:val="22"/>
          <w:lang w:val="en-US"/>
        </w:rPr>
        <w:t>   1. La articolul 1, dupa punctul 2 se introduc trei noi puncte, punctele 2</w:t>
      </w:r>
      <w:r w:rsidRPr="00583865">
        <w:rPr>
          <w:rFonts w:eastAsiaTheme="minorHAnsi"/>
          <w:sz w:val="22"/>
          <w:szCs w:val="20"/>
          <w:vertAlign w:val="superscript"/>
          <w:lang w:val="en-US"/>
        </w:rPr>
        <w:t>1</w:t>
      </w:r>
      <w:r w:rsidRPr="00583865">
        <w:rPr>
          <w:b/>
          <w:bCs/>
          <w:sz w:val="22"/>
          <w:lang w:val="en-US"/>
        </w:rPr>
        <w:t xml:space="preserve"> - 2</w:t>
      </w:r>
      <w:r w:rsidRPr="00583865">
        <w:rPr>
          <w:rFonts w:eastAsiaTheme="minorHAnsi"/>
          <w:sz w:val="22"/>
          <w:szCs w:val="20"/>
          <w:vertAlign w:val="superscript"/>
          <w:lang w:val="en-US"/>
        </w:rPr>
        <w:t>3</w:t>
      </w:r>
      <w:r w:rsidRPr="00583865">
        <w:rPr>
          <w:b/>
          <w:bCs/>
          <w:sz w:val="22"/>
          <w:lang w:val="en-US"/>
        </w:rPr>
        <w:t>, cu urmatorul cuprins:</w:t>
      </w:r>
      <w:r w:rsidRPr="00583865">
        <w:rPr>
          <w:sz w:val="22"/>
          <w:szCs w:val="20"/>
          <w:lang w:val="en-US"/>
        </w:rPr>
        <w:br/>
      </w:r>
      <w:bookmarkStart w:id="5" w:name="A134"/>
      <w:bookmarkStart w:id="6" w:name="A135"/>
      <w:bookmarkEnd w:id="5"/>
      <w:bookmarkEnd w:id="6"/>
      <w:r w:rsidRPr="00583865">
        <w:rPr>
          <w:b/>
          <w:i/>
          <w:sz w:val="22"/>
          <w:szCs w:val="20"/>
          <w:lang w:val="en-US"/>
        </w:rPr>
        <w:t>   "2</w:t>
      </w:r>
      <w:r w:rsidRPr="00583865">
        <w:rPr>
          <w:rFonts w:eastAsiaTheme="minorHAnsi"/>
          <w:b/>
          <w:i/>
          <w:sz w:val="22"/>
          <w:szCs w:val="20"/>
          <w:vertAlign w:val="superscript"/>
          <w:lang w:val="en-US"/>
        </w:rPr>
        <w:t>1</w:t>
      </w:r>
      <w:r w:rsidRPr="00583865">
        <w:rPr>
          <w:b/>
          <w:i/>
          <w:sz w:val="22"/>
          <w:szCs w:val="20"/>
          <w:lang w:val="en-US"/>
        </w:rPr>
        <w:t xml:space="preserve">. Competitiile sportive organizate in aer liber sau in bazine acoperite ori aflate in aer liber se pot desfasura pe teritoriul Romaniei fara spectatori, numai in conditiile stabilite prin ordinul comun al ministrului tineretului si sportului si al ministrului sanatatii, emis in temeiul art. 43 si al art. 71 alin. (2) din Legea </w:t>
      </w:r>
      <w:hyperlink r:id="rId9" w:history="1">
        <w:r w:rsidRPr="00583865">
          <w:rPr>
            <w:b/>
            <w:i/>
            <w:color w:val="0000FF"/>
            <w:sz w:val="22"/>
            <w:u w:val="single"/>
            <w:lang w:val="en-US"/>
          </w:rPr>
          <w:t>nr. 55/2020</w:t>
        </w:r>
      </w:hyperlink>
      <w:r w:rsidRPr="00583865">
        <w:rPr>
          <w:b/>
          <w:i/>
          <w:sz w:val="22"/>
          <w:szCs w:val="20"/>
          <w:lang w:val="en-US"/>
        </w:rPr>
        <w:t>.</w:t>
      </w:r>
      <w:r w:rsidRPr="00583865">
        <w:rPr>
          <w:b/>
          <w:i/>
          <w:sz w:val="22"/>
          <w:szCs w:val="20"/>
          <w:lang w:val="en-US"/>
        </w:rPr>
        <w:br/>
      </w:r>
      <w:bookmarkStart w:id="7" w:name="A136"/>
      <w:bookmarkEnd w:id="7"/>
      <w:r w:rsidRPr="00583865">
        <w:rPr>
          <w:b/>
          <w:i/>
          <w:sz w:val="22"/>
          <w:szCs w:val="20"/>
          <w:lang w:val="en-US"/>
        </w:rPr>
        <w:t>   2</w:t>
      </w:r>
      <w:r w:rsidRPr="00583865">
        <w:rPr>
          <w:rFonts w:eastAsiaTheme="minorHAnsi"/>
          <w:b/>
          <w:i/>
          <w:sz w:val="22"/>
          <w:szCs w:val="20"/>
          <w:vertAlign w:val="superscript"/>
          <w:lang w:val="en-US"/>
        </w:rPr>
        <w:t>2</w:t>
      </w:r>
      <w:r w:rsidRPr="00583865">
        <w:rPr>
          <w:b/>
          <w:i/>
          <w:sz w:val="22"/>
          <w:szCs w:val="20"/>
          <w:lang w:val="en-US"/>
        </w:rPr>
        <w:t>. In conditiile pct. 2, se permite desfasurarea de catre sportivii profesionisti, legitimati si/sau de performanta a activitatilor de pregatire fizica in bazine acoperite sau aflate in aer liber, iar activitatile de pregatire fizica in spatii inchise sunt permise numai cu respectarea regulilor de distantare intre participanti, astfel incat sa se asigure minimum 7 m2/persoana.</w:t>
      </w:r>
      <w:r w:rsidRPr="00583865">
        <w:rPr>
          <w:b/>
          <w:i/>
          <w:sz w:val="22"/>
          <w:szCs w:val="20"/>
          <w:lang w:val="en-US"/>
        </w:rPr>
        <w:br/>
      </w:r>
      <w:bookmarkStart w:id="8" w:name="A137"/>
      <w:bookmarkEnd w:id="8"/>
      <w:r w:rsidRPr="00583865">
        <w:rPr>
          <w:b/>
          <w:i/>
          <w:sz w:val="22"/>
          <w:szCs w:val="20"/>
          <w:lang w:val="en-US"/>
        </w:rPr>
        <w:t>   2</w:t>
      </w:r>
      <w:r w:rsidRPr="00583865">
        <w:rPr>
          <w:rFonts w:eastAsiaTheme="minorHAnsi"/>
          <w:b/>
          <w:i/>
          <w:sz w:val="22"/>
          <w:szCs w:val="20"/>
          <w:vertAlign w:val="superscript"/>
          <w:lang w:val="en-US"/>
        </w:rPr>
        <w:t>3</w:t>
      </w:r>
      <w:r w:rsidRPr="00583865">
        <w:rPr>
          <w:b/>
          <w:i/>
          <w:sz w:val="22"/>
          <w:szCs w:val="20"/>
          <w:lang w:val="en-US"/>
        </w:rPr>
        <w:t>. Prevederile pct. 2, 2</w:t>
      </w:r>
      <w:r w:rsidRPr="00583865">
        <w:rPr>
          <w:rFonts w:eastAsiaTheme="minorHAnsi"/>
          <w:b/>
          <w:i/>
          <w:sz w:val="22"/>
          <w:szCs w:val="20"/>
          <w:vertAlign w:val="superscript"/>
          <w:lang w:val="en-US"/>
        </w:rPr>
        <w:t>1</w:t>
      </w:r>
      <w:r w:rsidRPr="00583865">
        <w:rPr>
          <w:b/>
          <w:i/>
          <w:sz w:val="22"/>
          <w:szCs w:val="20"/>
          <w:lang w:val="en-US"/>
        </w:rPr>
        <w:t xml:space="preserve"> si 2</w:t>
      </w:r>
      <w:r w:rsidRPr="00583865">
        <w:rPr>
          <w:rFonts w:eastAsiaTheme="minorHAnsi"/>
          <w:b/>
          <w:i/>
          <w:sz w:val="22"/>
          <w:szCs w:val="20"/>
          <w:vertAlign w:val="superscript"/>
          <w:lang w:val="en-US"/>
        </w:rPr>
        <w:t>2</w:t>
      </w:r>
      <w:r w:rsidRPr="00583865">
        <w:rPr>
          <w:b/>
          <w:i/>
          <w:sz w:val="22"/>
          <w:szCs w:val="20"/>
          <w:lang w:val="en-US"/>
        </w:rPr>
        <w:t xml:space="preserve"> nu se aplica in cazul sporturilor de contact."</w:t>
      </w:r>
      <w:r w:rsidRPr="00583865">
        <w:rPr>
          <w:b/>
          <w:i/>
          <w:sz w:val="22"/>
          <w:szCs w:val="20"/>
          <w:lang w:val="en-US"/>
        </w:rPr>
        <w:br/>
      </w:r>
      <w:r w:rsidRPr="00583865">
        <w:rPr>
          <w:sz w:val="22"/>
          <w:szCs w:val="20"/>
          <w:lang w:val="en-US"/>
        </w:rPr>
        <w:t>  </w:t>
      </w:r>
      <w:r w:rsidRPr="00583865">
        <w:rPr>
          <w:b/>
          <w:bCs/>
          <w:sz w:val="22"/>
          <w:lang w:val="en-US"/>
        </w:rPr>
        <w:t xml:space="preserve"> 2. La articolul 1, dupa punctul 3 se introduce un nou punct, punctul 3</w:t>
      </w:r>
      <w:r w:rsidRPr="00583865">
        <w:rPr>
          <w:rFonts w:eastAsiaTheme="minorHAnsi"/>
          <w:sz w:val="22"/>
          <w:szCs w:val="20"/>
          <w:vertAlign w:val="superscript"/>
          <w:lang w:val="en-US"/>
        </w:rPr>
        <w:t>1</w:t>
      </w:r>
      <w:r w:rsidRPr="00583865">
        <w:rPr>
          <w:b/>
          <w:bCs/>
          <w:sz w:val="22"/>
          <w:lang w:val="en-US"/>
        </w:rPr>
        <w:t>, cu urmatorul cuprins:</w:t>
      </w:r>
      <w:r w:rsidRPr="00583865">
        <w:rPr>
          <w:sz w:val="22"/>
          <w:szCs w:val="20"/>
          <w:lang w:val="en-US"/>
        </w:rPr>
        <w:br/>
      </w:r>
      <w:bookmarkStart w:id="9" w:name="A139"/>
      <w:bookmarkStart w:id="10" w:name="A140"/>
      <w:bookmarkEnd w:id="9"/>
      <w:bookmarkEnd w:id="10"/>
      <w:r w:rsidRPr="00583865">
        <w:rPr>
          <w:sz w:val="22"/>
          <w:szCs w:val="20"/>
          <w:lang w:val="en-US"/>
        </w:rPr>
        <w:t xml:space="preserve">   </w:t>
      </w:r>
      <w:r w:rsidRPr="00583865">
        <w:rPr>
          <w:b/>
          <w:i/>
          <w:sz w:val="22"/>
          <w:szCs w:val="20"/>
          <w:lang w:val="en-US"/>
        </w:rPr>
        <w:t>"3</w:t>
      </w:r>
      <w:r w:rsidRPr="00583865">
        <w:rPr>
          <w:rFonts w:eastAsiaTheme="minorHAnsi"/>
          <w:b/>
          <w:i/>
          <w:sz w:val="22"/>
          <w:szCs w:val="20"/>
          <w:vertAlign w:val="superscript"/>
          <w:lang w:val="en-US"/>
        </w:rPr>
        <w:t>1</w:t>
      </w:r>
      <w:r w:rsidRPr="00583865">
        <w:rPr>
          <w:b/>
          <w:i/>
          <w:sz w:val="22"/>
          <w:szCs w:val="20"/>
          <w:lang w:val="en-US"/>
        </w:rPr>
        <w:t>. In conditiile pct. 3, organizarea si desfasurarea spectacolelor de tipul drive-in sunt permise numai daca ocupantii unui autovehicul sunt membrii aceleasi familii, iar organizarea si desfasurarea in aer liber a spectacolelor, concertelor, festivalurilor publice si private sau a altor evenimente culturale sunt permise numai cu participarea a cel mult 500 de spectatori cu locuri pe scaune, aflate la distanta de minimum 2 metri unul fata de celalalt, precum si cu purtarea mastii de protectie."</w:t>
      </w:r>
      <w:r w:rsidRPr="00583865">
        <w:rPr>
          <w:b/>
          <w:i/>
          <w:sz w:val="22"/>
          <w:szCs w:val="20"/>
          <w:lang w:val="en-US"/>
        </w:rPr>
        <w:br/>
      </w:r>
      <w:r w:rsidRPr="00583865">
        <w:rPr>
          <w:b/>
          <w:bCs/>
          <w:sz w:val="22"/>
          <w:lang w:val="en-US"/>
        </w:rPr>
        <w:t>   3. La articolul 2, punctul 2 se modifica si va avea urmatorul cuprins:</w:t>
      </w:r>
      <w:r w:rsidRPr="00583865">
        <w:rPr>
          <w:sz w:val="22"/>
          <w:szCs w:val="20"/>
          <w:lang w:val="en-US"/>
        </w:rPr>
        <w:br/>
      </w:r>
      <w:bookmarkStart w:id="11" w:name="A142"/>
      <w:bookmarkStart w:id="12" w:name="A143"/>
      <w:bookmarkEnd w:id="11"/>
      <w:bookmarkEnd w:id="12"/>
      <w:r w:rsidRPr="00583865">
        <w:rPr>
          <w:sz w:val="22"/>
          <w:szCs w:val="20"/>
          <w:lang w:val="en-US"/>
        </w:rPr>
        <w:t xml:space="preserve">   </w:t>
      </w:r>
      <w:r w:rsidRPr="00583865">
        <w:rPr>
          <w:b/>
          <w:i/>
          <w:sz w:val="22"/>
          <w:szCs w:val="20"/>
          <w:lang w:val="en-US"/>
        </w:rPr>
        <w:t>"2. Este permisa deplasarea persoanelor in afara localitatii/zonei metropolitane fara a mai fi necesara justificarea motivului deplasarii."</w:t>
      </w:r>
      <w:r w:rsidRPr="00583865">
        <w:rPr>
          <w:sz w:val="22"/>
          <w:szCs w:val="20"/>
          <w:lang w:val="en-US"/>
        </w:rPr>
        <w:br/>
        <w:t>  </w:t>
      </w:r>
      <w:r w:rsidRPr="00583865">
        <w:rPr>
          <w:b/>
          <w:bCs/>
          <w:sz w:val="22"/>
          <w:lang w:val="en-US"/>
        </w:rPr>
        <w:t xml:space="preserve"> 4. La articolul 2, punctul 3 se abroga.</w:t>
      </w:r>
      <w:r w:rsidRPr="00583865">
        <w:rPr>
          <w:b/>
          <w:bCs/>
          <w:sz w:val="22"/>
          <w:szCs w:val="20"/>
          <w:lang w:val="en-US"/>
        </w:rPr>
        <w:br/>
      </w:r>
      <w:bookmarkStart w:id="13" w:name="A145"/>
      <w:bookmarkEnd w:id="13"/>
      <w:r w:rsidRPr="00583865">
        <w:rPr>
          <w:b/>
          <w:bCs/>
          <w:sz w:val="22"/>
          <w:lang w:val="en-US"/>
        </w:rPr>
        <w:t>   5. La articolul 4, punctele 3 si 4 se modifica si vor avea urmatorul cuprins:</w:t>
      </w:r>
      <w:r w:rsidRPr="00583865">
        <w:rPr>
          <w:sz w:val="22"/>
          <w:szCs w:val="20"/>
          <w:lang w:val="en-US"/>
        </w:rPr>
        <w:br/>
      </w:r>
      <w:bookmarkStart w:id="14" w:name="A146"/>
      <w:bookmarkStart w:id="15" w:name="A147"/>
      <w:bookmarkEnd w:id="14"/>
      <w:bookmarkEnd w:id="15"/>
      <w:r w:rsidRPr="00583865">
        <w:rPr>
          <w:b/>
          <w:i/>
          <w:sz w:val="22"/>
          <w:szCs w:val="20"/>
          <w:lang w:val="en-US"/>
        </w:rPr>
        <w:t xml:space="preserve">   "3. Se reia transportul rutier international de persoane prin servicii regulate, servicii regulate speciale si servicii ocazionale in trafic international, pentru toate cursele efectuate de catre operatorii de transport din si catre Romania, cu respectarea conditiilor stabilite potrivit art. 32, 35 si 37 din Legea </w:t>
      </w:r>
      <w:hyperlink r:id="rId10" w:history="1">
        <w:r w:rsidRPr="00583865">
          <w:rPr>
            <w:b/>
            <w:i/>
            <w:color w:val="0000FF"/>
            <w:sz w:val="22"/>
            <w:u w:val="single"/>
            <w:lang w:val="en-US"/>
          </w:rPr>
          <w:t>nr. 55/2020</w:t>
        </w:r>
      </w:hyperlink>
      <w:r w:rsidRPr="00583865">
        <w:rPr>
          <w:b/>
          <w:i/>
          <w:sz w:val="22"/>
          <w:szCs w:val="20"/>
          <w:lang w:val="en-US"/>
        </w:rPr>
        <w:t>.</w:t>
      </w:r>
      <w:r w:rsidRPr="00583865">
        <w:rPr>
          <w:b/>
          <w:i/>
          <w:sz w:val="22"/>
          <w:szCs w:val="20"/>
          <w:lang w:val="en-US"/>
        </w:rPr>
        <w:br/>
      </w:r>
      <w:bookmarkStart w:id="16" w:name="A148"/>
      <w:bookmarkEnd w:id="16"/>
      <w:r w:rsidRPr="00583865">
        <w:rPr>
          <w:b/>
          <w:i/>
          <w:sz w:val="22"/>
          <w:szCs w:val="20"/>
          <w:lang w:val="en-US"/>
        </w:rPr>
        <w:t>   4. Se reia transportul feroviar international de persoane de catre operatorii de transport feroviari din si catre Romania cu respectarea art. 32, 34 si 37 din Legea nr. 55/2020."</w:t>
      </w:r>
      <w:r w:rsidRPr="00583865">
        <w:rPr>
          <w:b/>
          <w:i/>
          <w:sz w:val="22"/>
          <w:szCs w:val="20"/>
          <w:lang w:val="en-US"/>
        </w:rPr>
        <w:br/>
      </w:r>
      <w:r w:rsidRPr="00583865">
        <w:rPr>
          <w:sz w:val="22"/>
          <w:szCs w:val="20"/>
          <w:lang w:val="en-US"/>
        </w:rPr>
        <w:t xml:space="preserve">   </w:t>
      </w:r>
      <w:r w:rsidRPr="00583865">
        <w:rPr>
          <w:b/>
          <w:bCs/>
          <w:sz w:val="22"/>
          <w:lang w:val="en-US"/>
        </w:rPr>
        <w:t>6. Articolul 6 se modifica si va avea urmatorul cuprins:</w:t>
      </w:r>
      <w:r w:rsidRPr="00583865">
        <w:rPr>
          <w:b/>
          <w:bCs/>
          <w:sz w:val="22"/>
          <w:szCs w:val="20"/>
          <w:lang w:val="en-US"/>
        </w:rPr>
        <w:br/>
      </w:r>
      <w:bookmarkStart w:id="17" w:name="A150"/>
      <w:bookmarkStart w:id="18" w:name="A151"/>
      <w:bookmarkEnd w:id="17"/>
      <w:bookmarkEnd w:id="18"/>
      <w:r w:rsidRPr="00583865">
        <w:rPr>
          <w:b/>
          <w:bCs/>
          <w:sz w:val="22"/>
          <w:lang w:val="en-US"/>
        </w:rPr>
        <w:t>   "Art. 6.</w:t>
      </w:r>
      <w:r w:rsidRPr="00583865">
        <w:rPr>
          <w:sz w:val="22"/>
          <w:szCs w:val="20"/>
          <w:lang w:val="en-US"/>
        </w:rPr>
        <w:t xml:space="preserve"> - </w:t>
      </w:r>
      <w:r w:rsidRPr="00583865">
        <w:rPr>
          <w:b/>
          <w:i/>
          <w:sz w:val="22"/>
          <w:szCs w:val="20"/>
          <w:lang w:val="en-US"/>
        </w:rPr>
        <w:t>In conditiile art. 5 alin. (3) lit. f), art. 8 si 9 din Legea nr. 55/2020, se stabilesc urmatoarele masuri:</w:t>
      </w:r>
      <w:r w:rsidRPr="00583865">
        <w:rPr>
          <w:b/>
          <w:i/>
          <w:sz w:val="22"/>
          <w:szCs w:val="20"/>
          <w:lang w:val="en-US"/>
        </w:rPr>
        <w:br/>
      </w:r>
      <w:bookmarkStart w:id="19" w:name="A153"/>
      <w:bookmarkEnd w:id="19"/>
      <w:r w:rsidRPr="00583865">
        <w:rPr>
          <w:b/>
          <w:i/>
          <w:sz w:val="22"/>
          <w:szCs w:val="20"/>
          <w:lang w:val="en-US"/>
        </w:rPr>
        <w:t>   1. Se suspenda consumul produselor alimentare si bauturilor alcoolice si nealcoolice in spatiile comune de servire a mesei din restaurante, hoteluri, moteluri, pensiuni, cafenele sau alte localuri publice, din interiorul cladirilor.</w:t>
      </w:r>
      <w:r w:rsidRPr="00583865">
        <w:rPr>
          <w:b/>
          <w:i/>
          <w:sz w:val="22"/>
          <w:szCs w:val="20"/>
          <w:lang w:val="en-US"/>
        </w:rPr>
        <w:br/>
      </w:r>
      <w:bookmarkStart w:id="20" w:name="A154"/>
      <w:bookmarkEnd w:id="20"/>
      <w:r w:rsidRPr="00583865">
        <w:rPr>
          <w:b/>
          <w:i/>
          <w:sz w:val="22"/>
          <w:szCs w:val="20"/>
          <w:lang w:val="en-US"/>
        </w:rPr>
        <w:t>   2. In spatiile prevazute la pct. 1 sunt permise prepararea hranei si comercializarea produselor alimentare si bauturilor alcoolice si nealcoolice care nu se consuma in spatiile respective.</w:t>
      </w:r>
      <w:r w:rsidRPr="00583865">
        <w:rPr>
          <w:b/>
          <w:i/>
          <w:sz w:val="22"/>
          <w:szCs w:val="20"/>
          <w:lang w:val="en-US"/>
        </w:rPr>
        <w:br/>
      </w:r>
      <w:bookmarkStart w:id="21" w:name="A155"/>
      <w:bookmarkEnd w:id="21"/>
      <w:r w:rsidRPr="00583865">
        <w:rPr>
          <w:b/>
          <w:i/>
          <w:sz w:val="22"/>
          <w:szCs w:val="20"/>
          <w:lang w:val="en-US"/>
        </w:rPr>
        <w:t xml:space="preserve">   3. Prepararea, comercializarea si consumul produselor alimentare si bauturilor alcoolice si nealcoolice sunt permise in spatiile special destinate dispuse in exteriorul cladirilor, in aer liber, cu asigurarea unei distante de minimum 2 m intre mese si participarea a maximum 4 persoane la o masa, daca sunt din familii diferite, si cu respectarea masurilor de protectie sanitara stabilite prin ordin comun al ministrului sanatatii, ministrului </w:t>
      </w:r>
      <w:r w:rsidRPr="00583865">
        <w:rPr>
          <w:b/>
          <w:i/>
          <w:sz w:val="22"/>
          <w:szCs w:val="20"/>
          <w:lang w:val="en-US"/>
        </w:rPr>
        <w:lastRenderedPageBreak/>
        <w:t>economiei, energiei si mediului de afaceri si al presedintelui Autoritatii Nationale Sanitare Veterinare si pentru Siguranta Alimentelor, emis in temeiul art. 71 alin. (2) din Legea nr. 55/2020."</w:t>
      </w:r>
      <w:r w:rsidRPr="00583865">
        <w:rPr>
          <w:b/>
          <w:i/>
          <w:sz w:val="22"/>
          <w:szCs w:val="20"/>
          <w:lang w:val="en-US"/>
        </w:rPr>
        <w:br/>
      </w:r>
      <w:r w:rsidRPr="00583865">
        <w:rPr>
          <w:sz w:val="22"/>
          <w:szCs w:val="20"/>
          <w:lang w:val="en-US"/>
        </w:rPr>
        <w:t>  </w:t>
      </w:r>
      <w:r w:rsidRPr="00583865">
        <w:rPr>
          <w:b/>
          <w:bCs/>
          <w:sz w:val="22"/>
          <w:lang w:val="en-US"/>
        </w:rPr>
        <w:t xml:space="preserve"> 7. La articolul 9, punctul 6 se modifica si va avea urmatorul cuprins:</w:t>
      </w:r>
      <w:r w:rsidRPr="00583865">
        <w:rPr>
          <w:sz w:val="22"/>
          <w:szCs w:val="20"/>
          <w:lang w:val="en-US"/>
        </w:rPr>
        <w:br/>
      </w:r>
      <w:bookmarkStart w:id="22" w:name="A157"/>
      <w:bookmarkStart w:id="23" w:name="A158"/>
      <w:bookmarkEnd w:id="22"/>
      <w:bookmarkEnd w:id="23"/>
      <w:r w:rsidRPr="00583865">
        <w:rPr>
          <w:sz w:val="22"/>
          <w:szCs w:val="20"/>
          <w:lang w:val="en-US"/>
        </w:rPr>
        <w:t xml:space="preserve">   </w:t>
      </w:r>
      <w:r w:rsidRPr="00583865">
        <w:rPr>
          <w:b/>
          <w:i/>
          <w:sz w:val="22"/>
          <w:szCs w:val="20"/>
          <w:lang w:val="en-US"/>
        </w:rPr>
        <w:t>"6. Se suspenda activitatea in spatiile deschise pentru administrarea de stranduri/piscine exterioare."</w:t>
      </w:r>
      <w:r w:rsidRPr="00583865">
        <w:rPr>
          <w:sz w:val="22"/>
          <w:szCs w:val="20"/>
          <w:lang w:val="en-US"/>
        </w:rPr>
        <w:br/>
        <w:t>  </w:t>
      </w:r>
      <w:r w:rsidRPr="00583865">
        <w:rPr>
          <w:b/>
          <w:bCs/>
          <w:sz w:val="22"/>
          <w:lang w:val="en-US"/>
        </w:rPr>
        <w:t xml:space="preserve"> 8. La articolul 9, dupa punctul 6 se introduce un nou punct, punctul 7, cu urmatorul cuprins:</w:t>
      </w:r>
      <w:r w:rsidRPr="00583865">
        <w:rPr>
          <w:sz w:val="22"/>
          <w:szCs w:val="20"/>
          <w:lang w:val="en-US"/>
        </w:rPr>
        <w:br/>
      </w:r>
      <w:bookmarkStart w:id="24" w:name="A160"/>
      <w:bookmarkStart w:id="25" w:name="A161"/>
      <w:bookmarkEnd w:id="24"/>
      <w:bookmarkEnd w:id="25"/>
      <w:r w:rsidRPr="00583865">
        <w:rPr>
          <w:b/>
          <w:i/>
          <w:sz w:val="22"/>
          <w:szCs w:val="20"/>
          <w:lang w:val="en-US"/>
        </w:rPr>
        <w:t>   "7. Accesul persoanelor pe plajele amenajate se realizeaza doar cu asigurarea obligatorie de sezlonguri pentru fiecare dintre persoanele prezente, asigurarea unei distante de minimum 2 m intre sezlongurile care sunt utilizate de persoane din familii diferite si cu respectarea normelor de prevenire stabilite prin ordin comun al ministrului economiei, energiei si mediului de afaceri, ministrului sanatatii si al ministrului mediului, apelor si padurilor, emis in temeiul art. 71 alin. (2) din Legea nr. 55/2020."</w:t>
      </w:r>
      <w:r w:rsidRPr="00583865">
        <w:rPr>
          <w:b/>
          <w:i/>
          <w:sz w:val="22"/>
          <w:szCs w:val="20"/>
          <w:lang w:val="en-US"/>
        </w:rPr>
        <w:br/>
      </w:r>
      <w:r w:rsidRPr="00583865">
        <w:rPr>
          <w:sz w:val="22"/>
          <w:szCs w:val="20"/>
          <w:lang w:val="en-US"/>
        </w:rPr>
        <w:t>  </w:t>
      </w:r>
      <w:r w:rsidRPr="00583865">
        <w:rPr>
          <w:b/>
          <w:bCs/>
          <w:sz w:val="22"/>
          <w:lang w:val="en-US"/>
        </w:rPr>
        <w:t xml:space="preserve"> 9. La articolul 11, alineatele (2), (11) si (17) se modifica si vor avea urmatorul cuprins</w:t>
      </w:r>
      <w:r w:rsidRPr="00583865">
        <w:rPr>
          <w:sz w:val="22"/>
          <w:szCs w:val="20"/>
          <w:lang w:val="en-US"/>
        </w:rPr>
        <w:t>:</w:t>
      </w:r>
      <w:r w:rsidRPr="00583865">
        <w:rPr>
          <w:sz w:val="22"/>
          <w:szCs w:val="20"/>
          <w:lang w:val="en-US"/>
        </w:rPr>
        <w:br/>
        <w:t>   "(2) Masurile prevazute la art. 1 pct. 2, 2</w:t>
      </w:r>
      <w:r w:rsidRPr="00583865">
        <w:rPr>
          <w:rFonts w:eastAsiaTheme="minorHAnsi"/>
          <w:sz w:val="22"/>
          <w:szCs w:val="20"/>
          <w:vertAlign w:val="superscript"/>
          <w:lang w:val="en-US"/>
        </w:rPr>
        <w:t>1</w:t>
      </w:r>
      <w:r w:rsidRPr="00583865">
        <w:rPr>
          <w:sz w:val="22"/>
          <w:szCs w:val="20"/>
          <w:lang w:val="en-US"/>
        </w:rPr>
        <w:t>, 2</w:t>
      </w:r>
      <w:r w:rsidRPr="00583865">
        <w:rPr>
          <w:rFonts w:eastAsiaTheme="minorHAnsi"/>
          <w:sz w:val="22"/>
          <w:szCs w:val="20"/>
          <w:vertAlign w:val="superscript"/>
          <w:lang w:val="en-US"/>
        </w:rPr>
        <w:t>2</w:t>
      </w:r>
      <w:r w:rsidRPr="00583865">
        <w:rPr>
          <w:sz w:val="22"/>
          <w:szCs w:val="20"/>
          <w:lang w:val="en-US"/>
        </w:rPr>
        <w:t xml:space="preserve"> si 2</w:t>
      </w:r>
      <w:r w:rsidRPr="00583865">
        <w:rPr>
          <w:rFonts w:eastAsiaTheme="minorHAnsi"/>
          <w:sz w:val="22"/>
          <w:szCs w:val="20"/>
          <w:vertAlign w:val="superscript"/>
          <w:lang w:val="en-US"/>
        </w:rPr>
        <w:t>3</w:t>
      </w:r>
      <w:r w:rsidRPr="00583865">
        <w:rPr>
          <w:sz w:val="22"/>
          <w:szCs w:val="20"/>
          <w:lang w:val="en-US"/>
        </w:rPr>
        <w:t xml:space="preserve"> se pun in aplicare de catre Ministerul Sanatatii si Ministerul Tineretului si Sportului. Respectarea aplicarii acestor masuri se urmareste de catre Ministerul Afacerilor Interne.</w:t>
      </w:r>
    </w:p>
    <w:p w:rsidR="00583865" w:rsidRPr="00583865" w:rsidRDefault="00583865" w:rsidP="00583865">
      <w:pPr>
        <w:ind w:firstLine="360"/>
        <w:rPr>
          <w:szCs w:val="24"/>
          <w:lang w:val="en-US"/>
        </w:rPr>
      </w:pPr>
      <w:r w:rsidRPr="00583865">
        <w:rPr>
          <w:sz w:val="22"/>
          <w:szCs w:val="20"/>
          <w:lang w:val="en-US"/>
        </w:rPr>
        <w:t xml:space="preserve">   </w:t>
      </w:r>
      <w:bookmarkStart w:id="26" w:name="A165"/>
      <w:bookmarkEnd w:id="26"/>
      <w:r w:rsidRPr="00583865">
        <w:rPr>
          <w:sz w:val="22"/>
          <w:szCs w:val="20"/>
          <w:lang w:val="en-US"/>
        </w:rPr>
        <w:t>...............................................................................................</w:t>
      </w:r>
      <w:r w:rsidRPr="00583865">
        <w:rPr>
          <w:sz w:val="22"/>
          <w:szCs w:val="20"/>
          <w:lang w:val="en-US"/>
        </w:rPr>
        <w:br/>
        <w:t>   (11) Masura prevazuta la art. 6 pct. 3 se pune in aplicare de catre Ministerul Sanatatii, Ministerul Economiei, Energiei si Mediului de Afaceri si Autoritatea Nationala Sanitara Veterinara si pentru Siguranta Alimentelor. Respectarea aplicarii masurilor prevazute la art. 6 si 7 se urmareste de catre Ministerul Muncii si Protectiei Sociale si Ministerul Afacerilor Interne.</w:t>
      </w:r>
      <w:bookmarkStart w:id="27" w:name="A167"/>
      <w:bookmarkEnd w:id="27"/>
    </w:p>
    <w:p w:rsidR="00583865" w:rsidRPr="00583865" w:rsidRDefault="00583865" w:rsidP="00583865">
      <w:pPr>
        <w:ind w:firstLine="360"/>
        <w:rPr>
          <w:szCs w:val="24"/>
          <w:lang w:val="en-US"/>
        </w:rPr>
      </w:pPr>
      <w:r w:rsidRPr="00583865">
        <w:rPr>
          <w:sz w:val="22"/>
          <w:szCs w:val="20"/>
          <w:lang w:val="en-US"/>
        </w:rPr>
        <w:t>   ...............................................................................................</w:t>
      </w:r>
      <w:r w:rsidRPr="00583865">
        <w:rPr>
          <w:sz w:val="22"/>
          <w:szCs w:val="20"/>
          <w:lang w:val="en-US"/>
        </w:rPr>
        <w:br/>
        <w:t>   (17) Masurile prevazute la art. 9 pct. 6 si 7 se pun in aplicare de catre Ministerul Economiei, Energiei si Mediului de Afaceri, Ministerul Mediului, Apelor si Padurilor si Ministerul Sanatatii. Respectarea masurilor prevazute la art. 9 pct. 6 si 7 se urmareste de catre Ministerul Muncii si Protectiei Sociale si Ministerul Afacerilor Interne."</w:t>
      </w:r>
    </w:p>
    <w:p w:rsidR="00583865" w:rsidRPr="00583865" w:rsidRDefault="00583865" w:rsidP="00583865">
      <w:pPr>
        <w:ind w:firstLine="360"/>
        <w:rPr>
          <w:szCs w:val="24"/>
          <w:lang w:val="en-US"/>
        </w:rPr>
      </w:pPr>
      <w:r w:rsidRPr="00583865">
        <w:rPr>
          <w:szCs w:val="24"/>
          <w:lang w:val="en-US"/>
        </w:rPr>
        <w:t> </w:t>
      </w:r>
    </w:p>
    <w:p w:rsidR="00583865" w:rsidRPr="00583865" w:rsidRDefault="00583865" w:rsidP="00583865">
      <w:pPr>
        <w:ind w:firstLine="360"/>
        <w:rPr>
          <w:sz w:val="36"/>
          <w:szCs w:val="24"/>
          <w:u w:val="single"/>
          <w:lang w:val="en-US"/>
        </w:rPr>
      </w:pPr>
      <w:r w:rsidRPr="00583865">
        <w:rPr>
          <w:b/>
          <w:bCs/>
          <w:lang w:val="en-US"/>
        </w:rPr>
        <w:t xml:space="preserve">   </w:t>
      </w:r>
      <w:r w:rsidRPr="00583865">
        <w:rPr>
          <w:b/>
          <w:bCs/>
          <w:u w:val="single"/>
          <w:lang w:val="en-US"/>
        </w:rPr>
        <w:t>Art. II.</w:t>
      </w:r>
      <w:r w:rsidRPr="00583865">
        <w:rPr>
          <w:szCs w:val="20"/>
          <w:u w:val="single"/>
          <w:lang w:val="en-US"/>
        </w:rPr>
        <w:t xml:space="preserve"> - </w:t>
      </w:r>
      <w:r w:rsidRPr="00583865">
        <w:rPr>
          <w:b/>
          <w:bCs/>
          <w:color w:val="0000FF"/>
          <w:u w:val="single"/>
          <w:lang w:val="en-US"/>
        </w:rPr>
        <w:t>Masurile prevazute la art. I se aplica incepand cu data de 1 iunie 2020.</w:t>
      </w:r>
    </w:p>
    <w:p w:rsidR="00583865" w:rsidRPr="00583865" w:rsidRDefault="00583865" w:rsidP="00583865">
      <w:pPr>
        <w:ind w:firstLine="360"/>
        <w:rPr>
          <w:szCs w:val="24"/>
          <w:u w:val="single"/>
          <w:lang w:val="en-US"/>
        </w:rPr>
      </w:pPr>
      <w:r w:rsidRPr="00583865">
        <w:rPr>
          <w:szCs w:val="24"/>
          <w:u w:val="single"/>
          <w:lang w:val="en-US"/>
        </w:rPr>
        <w:t> </w:t>
      </w:r>
    </w:p>
    <w:p w:rsidR="00583865" w:rsidRPr="00583865" w:rsidRDefault="00583865" w:rsidP="00583865">
      <w:pPr>
        <w:ind w:left="-360" w:firstLine="360"/>
        <w:jc w:val="center"/>
        <w:rPr>
          <w:szCs w:val="24"/>
          <w:lang w:val="en-US"/>
        </w:rPr>
      </w:pPr>
    </w:p>
    <w:p w:rsidR="00583865" w:rsidRPr="00583865" w:rsidRDefault="00583865" w:rsidP="00583865">
      <w:pPr>
        <w:ind w:left="-360" w:firstLine="360"/>
        <w:jc w:val="center"/>
        <w:rPr>
          <w:szCs w:val="24"/>
          <w:lang w:val="en-US"/>
        </w:rPr>
      </w:pPr>
      <w:r w:rsidRPr="00583865">
        <w:rPr>
          <w:sz w:val="22"/>
          <w:szCs w:val="20"/>
          <w:lang w:val="en-US"/>
        </w:rPr>
        <w:t>PRIM-MINISTRU</w:t>
      </w:r>
      <w:r w:rsidRPr="00583865">
        <w:rPr>
          <w:sz w:val="22"/>
          <w:szCs w:val="20"/>
          <w:lang w:val="en-US"/>
        </w:rPr>
        <w:br/>
      </w:r>
      <w:bookmarkStart w:id="28" w:name="A172"/>
      <w:bookmarkEnd w:id="28"/>
      <w:r>
        <w:rPr>
          <w:b/>
          <w:bCs/>
          <w:sz w:val="22"/>
          <w:lang w:val="en-US"/>
        </w:rPr>
        <w:t xml:space="preserve">    </w:t>
      </w:r>
      <w:r w:rsidRPr="00583865">
        <w:rPr>
          <w:b/>
          <w:bCs/>
          <w:sz w:val="22"/>
          <w:lang w:val="en-US"/>
        </w:rPr>
        <w:t>LUDOVIC ORBAN</w:t>
      </w:r>
    </w:p>
    <w:p w:rsidR="00583865" w:rsidRPr="00583865" w:rsidRDefault="00583865" w:rsidP="00583865">
      <w:pPr>
        <w:ind w:left="-360" w:firstLine="360"/>
        <w:jc w:val="center"/>
        <w:rPr>
          <w:sz w:val="24"/>
          <w:szCs w:val="24"/>
          <w:lang w:val="en-US"/>
        </w:rPr>
      </w:pPr>
    </w:p>
    <w:p w:rsidR="00583865" w:rsidRPr="00583865" w:rsidRDefault="00583865" w:rsidP="00583865">
      <w:pPr>
        <w:ind w:left="-360" w:firstLine="360"/>
        <w:jc w:val="center"/>
        <w:rPr>
          <w:sz w:val="24"/>
          <w:szCs w:val="24"/>
          <w:lang w:val="en-US"/>
        </w:rPr>
      </w:pPr>
      <w:r w:rsidRPr="00583865">
        <w:rPr>
          <w:sz w:val="20"/>
          <w:szCs w:val="20"/>
          <w:lang w:val="en-US"/>
        </w:rPr>
        <w:t>Contrasemneaza:</w:t>
      </w:r>
      <w:r w:rsidRPr="00583865">
        <w:rPr>
          <w:sz w:val="20"/>
          <w:szCs w:val="20"/>
          <w:lang w:val="en-US"/>
        </w:rPr>
        <w:br/>
      </w:r>
      <w:bookmarkStart w:id="29" w:name="A174"/>
      <w:bookmarkEnd w:id="29"/>
      <w:r w:rsidRPr="00583865">
        <w:rPr>
          <w:sz w:val="20"/>
          <w:szCs w:val="20"/>
          <w:lang w:val="en-US"/>
        </w:rPr>
        <w:t>                    Ministrul afacerilor interne,</w:t>
      </w:r>
      <w:r w:rsidRPr="00583865">
        <w:rPr>
          <w:sz w:val="20"/>
          <w:szCs w:val="20"/>
          <w:lang w:val="en-US"/>
        </w:rPr>
        <w:br/>
      </w:r>
      <w:bookmarkStart w:id="30" w:name="A175"/>
      <w:bookmarkEnd w:id="30"/>
      <w:r w:rsidRPr="00583865">
        <w:rPr>
          <w:b/>
          <w:bCs/>
          <w:sz w:val="20"/>
          <w:lang w:val="en-US"/>
        </w:rPr>
        <w:t>                      Marcel Ion Vela</w:t>
      </w:r>
      <w:r w:rsidRPr="00583865">
        <w:rPr>
          <w:sz w:val="20"/>
          <w:szCs w:val="20"/>
          <w:lang w:val="en-US"/>
        </w:rPr>
        <w:br/>
      </w:r>
      <w:bookmarkStart w:id="31" w:name="A176"/>
      <w:bookmarkEnd w:id="31"/>
      <w:r w:rsidRPr="00583865">
        <w:rPr>
          <w:sz w:val="20"/>
          <w:szCs w:val="20"/>
          <w:lang w:val="en-US"/>
        </w:rPr>
        <w:t>                       Ministrul sanatatii,</w:t>
      </w:r>
      <w:r w:rsidRPr="00583865">
        <w:rPr>
          <w:sz w:val="20"/>
          <w:szCs w:val="20"/>
          <w:lang w:val="en-US"/>
        </w:rPr>
        <w:br/>
      </w:r>
      <w:bookmarkStart w:id="32" w:name="A177"/>
      <w:bookmarkEnd w:id="32"/>
      <w:r w:rsidRPr="00583865">
        <w:rPr>
          <w:b/>
          <w:bCs/>
          <w:sz w:val="20"/>
          <w:lang w:val="en-US"/>
        </w:rPr>
        <w:t>                      Nelu Tataru</w:t>
      </w:r>
      <w:r w:rsidRPr="00583865">
        <w:rPr>
          <w:sz w:val="20"/>
          <w:szCs w:val="20"/>
          <w:lang w:val="en-US"/>
        </w:rPr>
        <w:br/>
      </w:r>
      <w:bookmarkStart w:id="33" w:name="A178"/>
      <w:bookmarkEnd w:id="33"/>
      <w:r w:rsidRPr="00583865">
        <w:rPr>
          <w:sz w:val="20"/>
          <w:szCs w:val="20"/>
          <w:lang w:val="en-US"/>
        </w:rPr>
        <w:t>                     Ministrul transporturilor, infrastructurii</w:t>
      </w:r>
    </w:p>
    <w:p w:rsidR="00583865" w:rsidRPr="00583865" w:rsidRDefault="00583865" w:rsidP="00583865">
      <w:pPr>
        <w:ind w:left="-360" w:firstLine="360"/>
        <w:jc w:val="center"/>
        <w:rPr>
          <w:sz w:val="24"/>
          <w:szCs w:val="24"/>
          <w:lang w:val="en-US"/>
        </w:rPr>
      </w:pPr>
      <w:r w:rsidRPr="00583865">
        <w:rPr>
          <w:sz w:val="20"/>
          <w:szCs w:val="20"/>
          <w:lang w:val="en-US"/>
        </w:rPr>
        <w:t>si comunicatiilor,</w:t>
      </w:r>
      <w:r w:rsidRPr="00583865">
        <w:rPr>
          <w:sz w:val="20"/>
          <w:szCs w:val="20"/>
          <w:lang w:val="en-US"/>
        </w:rPr>
        <w:br/>
      </w:r>
      <w:bookmarkStart w:id="34" w:name="A179"/>
      <w:bookmarkEnd w:id="34"/>
      <w:r w:rsidRPr="00583865">
        <w:rPr>
          <w:b/>
          <w:bCs/>
          <w:sz w:val="20"/>
          <w:lang w:val="en-US"/>
        </w:rPr>
        <w:t>                        Lucian Nicolae Bode</w:t>
      </w:r>
      <w:r w:rsidRPr="00583865">
        <w:rPr>
          <w:sz w:val="20"/>
          <w:szCs w:val="20"/>
          <w:lang w:val="en-US"/>
        </w:rPr>
        <w:br/>
      </w:r>
      <w:bookmarkStart w:id="35" w:name="A180"/>
      <w:bookmarkEnd w:id="35"/>
      <w:r w:rsidRPr="00583865">
        <w:rPr>
          <w:sz w:val="20"/>
          <w:szCs w:val="20"/>
          <w:lang w:val="en-US"/>
        </w:rPr>
        <w:t>                     p. Ministrul muncii si protectiei sociale,</w:t>
      </w:r>
      <w:r w:rsidRPr="00583865">
        <w:rPr>
          <w:sz w:val="20"/>
          <w:szCs w:val="20"/>
          <w:lang w:val="en-US"/>
        </w:rPr>
        <w:br/>
      </w:r>
      <w:bookmarkStart w:id="36" w:name="A181"/>
      <w:bookmarkEnd w:id="36"/>
      <w:r w:rsidRPr="00583865">
        <w:rPr>
          <w:b/>
          <w:bCs/>
          <w:sz w:val="20"/>
          <w:lang w:val="en-US"/>
        </w:rPr>
        <w:t>                        Ion Alin Dan Ignat,</w:t>
      </w:r>
      <w:r w:rsidRPr="00583865">
        <w:rPr>
          <w:sz w:val="20"/>
          <w:szCs w:val="20"/>
          <w:lang w:val="en-US"/>
        </w:rPr>
        <w:br/>
      </w:r>
      <w:bookmarkStart w:id="37" w:name="A182"/>
      <w:bookmarkEnd w:id="37"/>
      <w:r w:rsidRPr="00583865">
        <w:rPr>
          <w:sz w:val="20"/>
          <w:szCs w:val="20"/>
          <w:lang w:val="en-US"/>
        </w:rPr>
        <w:t>                      secretar de stat</w:t>
      </w:r>
      <w:r w:rsidRPr="00583865">
        <w:rPr>
          <w:sz w:val="20"/>
          <w:szCs w:val="20"/>
          <w:lang w:val="en-US"/>
        </w:rPr>
        <w:br/>
      </w:r>
      <w:bookmarkStart w:id="38" w:name="A183"/>
      <w:bookmarkEnd w:id="38"/>
      <w:r w:rsidRPr="00583865">
        <w:rPr>
          <w:sz w:val="20"/>
          <w:szCs w:val="20"/>
          <w:lang w:val="en-US"/>
        </w:rPr>
        <w:t>                       Ministrul economiei, energiei si mediului de afaceri,</w:t>
      </w:r>
      <w:r w:rsidRPr="00583865">
        <w:rPr>
          <w:sz w:val="20"/>
          <w:szCs w:val="20"/>
          <w:lang w:val="en-US"/>
        </w:rPr>
        <w:br/>
      </w:r>
      <w:bookmarkStart w:id="39" w:name="A184"/>
      <w:bookmarkEnd w:id="39"/>
      <w:r w:rsidRPr="00583865">
        <w:rPr>
          <w:b/>
          <w:bCs/>
          <w:sz w:val="20"/>
          <w:lang w:val="en-US"/>
        </w:rPr>
        <w:t>                        Virgil-Daniel Popescu</w:t>
      </w:r>
      <w:r w:rsidRPr="00583865">
        <w:rPr>
          <w:sz w:val="20"/>
          <w:szCs w:val="20"/>
          <w:lang w:val="en-US"/>
        </w:rPr>
        <w:br/>
      </w:r>
      <w:bookmarkStart w:id="40" w:name="A185"/>
      <w:bookmarkEnd w:id="40"/>
      <w:r w:rsidRPr="00583865">
        <w:rPr>
          <w:sz w:val="20"/>
          <w:szCs w:val="20"/>
          <w:lang w:val="en-US"/>
        </w:rPr>
        <w:t>                         p. Ministrul culturii,</w:t>
      </w:r>
      <w:r w:rsidRPr="00583865">
        <w:rPr>
          <w:sz w:val="20"/>
          <w:szCs w:val="20"/>
          <w:lang w:val="en-US"/>
        </w:rPr>
        <w:br/>
      </w:r>
      <w:bookmarkStart w:id="41" w:name="A186"/>
      <w:bookmarkEnd w:id="41"/>
      <w:r w:rsidRPr="00583865">
        <w:rPr>
          <w:b/>
          <w:bCs/>
          <w:sz w:val="20"/>
          <w:lang w:val="en-US"/>
        </w:rPr>
        <w:t>                          Camelia Veronica Marcu,</w:t>
      </w:r>
      <w:r w:rsidRPr="00583865">
        <w:rPr>
          <w:sz w:val="20"/>
          <w:szCs w:val="20"/>
          <w:lang w:val="en-US"/>
        </w:rPr>
        <w:br/>
      </w:r>
      <w:bookmarkStart w:id="42" w:name="A187"/>
      <w:bookmarkEnd w:id="42"/>
      <w:r w:rsidRPr="00583865">
        <w:rPr>
          <w:sz w:val="20"/>
          <w:szCs w:val="20"/>
          <w:lang w:val="en-US"/>
        </w:rPr>
        <w:t>                         secretar general</w:t>
      </w:r>
      <w:r w:rsidRPr="00583865">
        <w:rPr>
          <w:sz w:val="20"/>
          <w:szCs w:val="20"/>
          <w:lang w:val="en-US"/>
        </w:rPr>
        <w:br/>
      </w:r>
      <w:bookmarkStart w:id="43" w:name="A188"/>
      <w:bookmarkEnd w:id="43"/>
      <w:r w:rsidRPr="00583865">
        <w:rPr>
          <w:sz w:val="20"/>
          <w:szCs w:val="20"/>
          <w:lang w:val="en-US"/>
        </w:rPr>
        <w:t>                           Ministrul tineretului si sportului,</w:t>
      </w:r>
      <w:r w:rsidRPr="00583865">
        <w:rPr>
          <w:sz w:val="20"/>
          <w:szCs w:val="20"/>
          <w:lang w:val="en-US"/>
        </w:rPr>
        <w:br/>
      </w:r>
      <w:bookmarkStart w:id="44" w:name="A189"/>
      <w:bookmarkEnd w:id="44"/>
      <w:r w:rsidRPr="00583865">
        <w:rPr>
          <w:b/>
          <w:bCs/>
          <w:sz w:val="20"/>
          <w:lang w:val="en-US"/>
        </w:rPr>
        <w:t>                         Marian Ionut Stroe</w:t>
      </w:r>
      <w:r w:rsidRPr="00583865">
        <w:rPr>
          <w:b/>
          <w:bCs/>
          <w:sz w:val="20"/>
          <w:szCs w:val="20"/>
          <w:lang w:val="en-US"/>
        </w:rPr>
        <w:br/>
      </w:r>
      <w:bookmarkStart w:id="45" w:name="A190"/>
      <w:bookmarkEnd w:id="45"/>
      <w:r w:rsidRPr="00583865">
        <w:rPr>
          <w:sz w:val="20"/>
          <w:szCs w:val="20"/>
          <w:lang w:val="en-US"/>
        </w:rPr>
        <w:t>                           Ministrul afacerilor externe,</w:t>
      </w:r>
      <w:r w:rsidRPr="00583865">
        <w:rPr>
          <w:sz w:val="20"/>
          <w:szCs w:val="20"/>
          <w:lang w:val="en-US"/>
        </w:rPr>
        <w:br/>
      </w:r>
      <w:bookmarkStart w:id="46" w:name="A191"/>
      <w:bookmarkEnd w:id="46"/>
      <w:r w:rsidRPr="00583865">
        <w:rPr>
          <w:b/>
          <w:bCs/>
          <w:sz w:val="20"/>
          <w:lang w:val="en-US"/>
        </w:rPr>
        <w:t>                       Bogdan Lucian Aurescu</w:t>
      </w:r>
      <w:r w:rsidRPr="00583865">
        <w:rPr>
          <w:sz w:val="20"/>
          <w:szCs w:val="20"/>
          <w:lang w:val="en-US"/>
        </w:rPr>
        <w:br/>
      </w:r>
      <w:bookmarkStart w:id="47" w:name="A192"/>
      <w:bookmarkEnd w:id="47"/>
      <w:r w:rsidRPr="00583865">
        <w:rPr>
          <w:sz w:val="20"/>
          <w:szCs w:val="20"/>
          <w:lang w:val="en-US"/>
        </w:rPr>
        <w:t>                      Ministrul finantelor publice,</w:t>
      </w:r>
      <w:r w:rsidRPr="00583865">
        <w:rPr>
          <w:sz w:val="20"/>
          <w:szCs w:val="20"/>
          <w:lang w:val="en-US"/>
        </w:rPr>
        <w:br/>
      </w:r>
      <w:bookmarkStart w:id="48" w:name="A193"/>
      <w:bookmarkEnd w:id="48"/>
      <w:r w:rsidRPr="00583865">
        <w:rPr>
          <w:b/>
          <w:bCs/>
          <w:sz w:val="20"/>
          <w:lang w:val="en-US"/>
        </w:rPr>
        <w:t>                       Vasile-Florin Citu</w:t>
      </w:r>
      <w:r w:rsidRPr="00583865">
        <w:rPr>
          <w:b/>
          <w:bCs/>
          <w:sz w:val="20"/>
          <w:szCs w:val="20"/>
          <w:lang w:val="en-US"/>
        </w:rPr>
        <w:br/>
      </w:r>
      <w:bookmarkStart w:id="49" w:name="A194"/>
      <w:bookmarkEnd w:id="49"/>
      <w:r w:rsidRPr="00583865">
        <w:rPr>
          <w:sz w:val="20"/>
          <w:szCs w:val="20"/>
          <w:lang w:val="en-US"/>
        </w:rPr>
        <w:t>                       p. Ministrul mediului, apelor si padurilor,</w:t>
      </w:r>
      <w:r w:rsidRPr="00583865">
        <w:rPr>
          <w:sz w:val="20"/>
          <w:szCs w:val="20"/>
          <w:lang w:val="en-US"/>
        </w:rPr>
        <w:br/>
      </w:r>
      <w:bookmarkStart w:id="50" w:name="A195"/>
      <w:bookmarkEnd w:id="50"/>
      <w:r w:rsidRPr="00583865">
        <w:rPr>
          <w:b/>
          <w:bCs/>
          <w:sz w:val="20"/>
          <w:lang w:val="en-US"/>
        </w:rPr>
        <w:t>                       Mircea Fechet,</w:t>
      </w:r>
      <w:r w:rsidRPr="00583865">
        <w:rPr>
          <w:sz w:val="20"/>
          <w:szCs w:val="20"/>
          <w:lang w:val="en-US"/>
        </w:rPr>
        <w:br/>
      </w:r>
      <w:bookmarkStart w:id="51" w:name="A196"/>
      <w:bookmarkEnd w:id="51"/>
      <w:r w:rsidRPr="00583865">
        <w:rPr>
          <w:sz w:val="20"/>
          <w:szCs w:val="20"/>
          <w:lang w:val="en-US"/>
        </w:rPr>
        <w:t>                        secretar de stat</w:t>
      </w:r>
    </w:p>
    <w:p w:rsidR="00583865" w:rsidRPr="00583865" w:rsidRDefault="00583865" w:rsidP="00583865">
      <w:pPr>
        <w:ind w:left="-360" w:firstLine="360"/>
        <w:rPr>
          <w:sz w:val="24"/>
          <w:szCs w:val="24"/>
          <w:lang w:val="en-US"/>
        </w:rPr>
      </w:pPr>
      <w:r w:rsidRPr="00583865">
        <w:rPr>
          <w:sz w:val="24"/>
          <w:szCs w:val="24"/>
          <w:lang w:val="en-US"/>
        </w:rPr>
        <w:t> </w:t>
      </w:r>
    </w:p>
    <w:p w:rsidR="00583865" w:rsidRPr="00583865" w:rsidRDefault="00583865" w:rsidP="00583865">
      <w:pPr>
        <w:ind w:left="-360" w:firstLine="360"/>
        <w:rPr>
          <w:sz w:val="24"/>
          <w:szCs w:val="24"/>
          <w:lang w:val="en-US"/>
        </w:rPr>
      </w:pPr>
      <w:r w:rsidRPr="00583865">
        <w:rPr>
          <w:sz w:val="24"/>
          <w:szCs w:val="24"/>
          <w:lang w:val="en-US"/>
        </w:rPr>
        <w:t> </w:t>
      </w:r>
    </w:p>
    <w:p w:rsidR="00583865" w:rsidRPr="00583865" w:rsidRDefault="00583865" w:rsidP="00583865">
      <w:pPr>
        <w:ind w:left="-360" w:firstLine="360"/>
        <w:rPr>
          <w:rFonts w:ascii="Arial Black" w:hAnsi="Arial Black"/>
          <w:sz w:val="24"/>
          <w:szCs w:val="24"/>
          <w:lang w:val="en-US"/>
        </w:rPr>
      </w:pPr>
      <w:r w:rsidRPr="00583865">
        <w:rPr>
          <w:rFonts w:ascii="Arial Black" w:hAnsi="Arial Black"/>
          <w:sz w:val="20"/>
          <w:szCs w:val="20"/>
          <w:lang w:val="en-US"/>
        </w:rPr>
        <w:t>   Bucuresti, 28 mai 2020.</w:t>
      </w:r>
      <w:r w:rsidRPr="00583865">
        <w:rPr>
          <w:rFonts w:ascii="Arial Black" w:hAnsi="Arial Black"/>
          <w:sz w:val="20"/>
          <w:szCs w:val="20"/>
          <w:lang w:val="en-US"/>
        </w:rPr>
        <w:br/>
      </w:r>
      <w:bookmarkStart w:id="52" w:name="A198"/>
      <w:bookmarkEnd w:id="52"/>
      <w:r w:rsidRPr="00583865">
        <w:rPr>
          <w:rFonts w:ascii="Arial Black" w:hAnsi="Arial Black"/>
          <w:sz w:val="20"/>
          <w:szCs w:val="20"/>
          <w:lang w:val="en-US"/>
        </w:rPr>
        <w:t>           Nr. 434.</w:t>
      </w:r>
    </w:p>
    <w:p w:rsidR="00583865" w:rsidRPr="00583865" w:rsidRDefault="00583865" w:rsidP="00583865">
      <w:pPr>
        <w:ind w:left="-360" w:firstLine="360"/>
        <w:rPr>
          <w:rFonts w:ascii="Arial Black" w:hAnsi="Arial Black"/>
          <w:sz w:val="24"/>
          <w:szCs w:val="24"/>
          <w:lang w:val="en-US"/>
        </w:rPr>
      </w:pPr>
      <w:r w:rsidRPr="00583865">
        <w:rPr>
          <w:rFonts w:ascii="Arial Black" w:hAnsi="Arial Black"/>
          <w:sz w:val="20"/>
          <w:szCs w:val="20"/>
          <w:lang w:val="en-US"/>
        </w:rPr>
        <w:t> </w:t>
      </w:r>
    </w:p>
    <w:p w:rsidR="0002378D" w:rsidRPr="00583865" w:rsidRDefault="0002378D" w:rsidP="00583865">
      <w:pPr>
        <w:ind w:left="-360" w:firstLine="360"/>
      </w:pPr>
    </w:p>
    <w:sectPr w:rsidR="0002378D" w:rsidRPr="00583865" w:rsidSect="00583865">
      <w:pgSz w:w="11909" w:h="16834" w:code="9"/>
      <w:pgMar w:top="274" w:right="569" w:bottom="144" w:left="900" w:header="86"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583865"/>
    <w:rsid w:val="0002378D"/>
    <w:rsid w:val="0003793F"/>
    <w:rsid w:val="000545A2"/>
    <w:rsid w:val="000E0F45"/>
    <w:rsid w:val="000E4594"/>
    <w:rsid w:val="000E6533"/>
    <w:rsid w:val="001748D9"/>
    <w:rsid w:val="00181B40"/>
    <w:rsid w:val="001969AD"/>
    <w:rsid w:val="001C4949"/>
    <w:rsid w:val="001E7D19"/>
    <w:rsid w:val="00255E0A"/>
    <w:rsid w:val="0025749C"/>
    <w:rsid w:val="003A3EA7"/>
    <w:rsid w:val="003A6B7F"/>
    <w:rsid w:val="003C1BF0"/>
    <w:rsid w:val="0040488F"/>
    <w:rsid w:val="00463436"/>
    <w:rsid w:val="00465C2C"/>
    <w:rsid w:val="004A2449"/>
    <w:rsid w:val="004F54CC"/>
    <w:rsid w:val="00540D1F"/>
    <w:rsid w:val="00554215"/>
    <w:rsid w:val="005604C6"/>
    <w:rsid w:val="00583865"/>
    <w:rsid w:val="005B38EF"/>
    <w:rsid w:val="006237A8"/>
    <w:rsid w:val="006E58E6"/>
    <w:rsid w:val="00710963"/>
    <w:rsid w:val="007E0F4E"/>
    <w:rsid w:val="008053D7"/>
    <w:rsid w:val="008E0A07"/>
    <w:rsid w:val="008F67ED"/>
    <w:rsid w:val="00985CB4"/>
    <w:rsid w:val="00990EE4"/>
    <w:rsid w:val="009C455A"/>
    <w:rsid w:val="009E205F"/>
    <w:rsid w:val="009F5EC1"/>
    <w:rsid w:val="00A840C1"/>
    <w:rsid w:val="00A869EF"/>
    <w:rsid w:val="00A96E29"/>
    <w:rsid w:val="00AB4C41"/>
    <w:rsid w:val="00AD0B27"/>
    <w:rsid w:val="00B21ED8"/>
    <w:rsid w:val="00B25A7D"/>
    <w:rsid w:val="00BC314D"/>
    <w:rsid w:val="00BE07AB"/>
    <w:rsid w:val="00C450B7"/>
    <w:rsid w:val="00C546CD"/>
    <w:rsid w:val="00C74F36"/>
    <w:rsid w:val="00CA1FE1"/>
    <w:rsid w:val="00CB739B"/>
    <w:rsid w:val="00D7435C"/>
    <w:rsid w:val="00DA18BA"/>
    <w:rsid w:val="00DB27FA"/>
    <w:rsid w:val="00DD11AF"/>
    <w:rsid w:val="00DE5059"/>
    <w:rsid w:val="00E46CFF"/>
    <w:rsid w:val="00F36B9F"/>
    <w:rsid w:val="00F67E1E"/>
    <w:rsid w:val="00FD1813"/>
    <w:rsid w:val="00FD490E"/>
    <w:rsid w:val="00FE7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15"/>
    <w:rPr>
      <w:sz w:val="28"/>
      <w:szCs w:val="28"/>
      <w:lang w:val="ro-RO"/>
    </w:rPr>
  </w:style>
  <w:style w:type="paragraph" w:styleId="Heading1">
    <w:name w:val="heading 1"/>
    <w:basedOn w:val="Normal"/>
    <w:next w:val="Normal"/>
    <w:link w:val="Heading1Char"/>
    <w:uiPriority w:val="9"/>
    <w:qFormat/>
    <w:rsid w:val="0071096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unhideWhenUsed/>
    <w:qFormat/>
    <w:rsid w:val="00710963"/>
    <w:pPr>
      <w:keepNext/>
      <w:spacing w:before="240" w:after="60"/>
      <w:outlineLvl w:val="1"/>
    </w:pPr>
    <w:rPr>
      <w:rFonts w:asciiTheme="majorHAnsi" w:eastAsiaTheme="majorEastAsia" w:hAnsiTheme="majorHAnsi" w:cstheme="majorBidi"/>
      <w:b/>
      <w:bCs/>
      <w:i/>
      <w:iCs/>
    </w:rPr>
  </w:style>
  <w:style w:type="paragraph" w:styleId="Heading3">
    <w:name w:val="heading 3"/>
    <w:basedOn w:val="Normal"/>
    <w:link w:val="Heading3Char"/>
    <w:uiPriority w:val="9"/>
    <w:unhideWhenUsed/>
    <w:qFormat/>
    <w:rsid w:val="0071096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963"/>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
    <w:rsid w:val="00710963"/>
    <w:rPr>
      <w:rFonts w:asciiTheme="majorHAnsi" w:eastAsiaTheme="majorEastAsia" w:hAnsiTheme="majorHAnsi" w:cstheme="majorBidi"/>
      <w:b/>
      <w:bCs/>
      <w:i/>
      <w:iCs/>
      <w:sz w:val="28"/>
      <w:szCs w:val="28"/>
      <w:lang w:val="ro-RO"/>
    </w:rPr>
  </w:style>
  <w:style w:type="character" w:customStyle="1" w:styleId="Heading3Char">
    <w:name w:val="Heading 3 Char"/>
    <w:basedOn w:val="DefaultParagraphFont"/>
    <w:link w:val="Heading3"/>
    <w:uiPriority w:val="9"/>
    <w:rsid w:val="00710963"/>
    <w:rPr>
      <w:rFonts w:asciiTheme="majorHAnsi" w:eastAsiaTheme="majorEastAsia" w:hAnsiTheme="majorHAnsi" w:cstheme="majorBidi"/>
      <w:b/>
      <w:bCs/>
      <w:sz w:val="26"/>
      <w:szCs w:val="26"/>
      <w:lang w:val="ro-RO"/>
    </w:rPr>
  </w:style>
  <w:style w:type="character" w:styleId="Strong">
    <w:name w:val="Strong"/>
    <w:basedOn w:val="DefaultParagraphFont"/>
    <w:uiPriority w:val="22"/>
    <w:qFormat/>
    <w:rsid w:val="00710963"/>
    <w:rPr>
      <w:b/>
      <w:bCs/>
    </w:rPr>
  </w:style>
  <w:style w:type="paragraph" w:styleId="NoSpacing">
    <w:name w:val="No Spacing"/>
    <w:uiPriority w:val="1"/>
    <w:qFormat/>
    <w:rsid w:val="00554215"/>
    <w:rPr>
      <w:sz w:val="28"/>
      <w:szCs w:val="28"/>
      <w:lang w:val="ro-RO"/>
    </w:rPr>
  </w:style>
  <w:style w:type="paragraph" w:styleId="NormalWeb">
    <w:name w:val="Normal (Web)"/>
    <w:basedOn w:val="Normal"/>
    <w:uiPriority w:val="99"/>
    <w:unhideWhenUsed/>
    <w:rsid w:val="00583865"/>
    <w:rPr>
      <w:sz w:val="24"/>
      <w:szCs w:val="24"/>
      <w:lang w:val="en-US"/>
    </w:rPr>
  </w:style>
  <w:style w:type="character" w:styleId="Hyperlink">
    <w:name w:val="Hyperlink"/>
    <w:basedOn w:val="DefaultParagraphFont"/>
    <w:uiPriority w:val="99"/>
    <w:semiHidden/>
    <w:unhideWhenUsed/>
    <w:rsid w:val="00583865"/>
    <w:rPr>
      <w:color w:val="0000FF"/>
      <w:u w:val="single"/>
    </w:rPr>
  </w:style>
</w:styles>
</file>

<file path=word/webSettings.xml><?xml version="1.0" encoding="utf-8"?>
<w:webSettings xmlns:r="http://schemas.openxmlformats.org/officeDocument/2006/relationships" xmlns:w="http://schemas.openxmlformats.org/wordprocessingml/2006/main">
  <w:divs>
    <w:div w:id="9860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200000502/24" TargetMode="External"/><Relationship Id="rId3" Type="http://schemas.openxmlformats.org/officeDocument/2006/relationships/webSettings" Target="webSettings.xml"/><Relationship Id="rId7" Type="http://schemas.openxmlformats.org/officeDocument/2006/relationships/hyperlink" Target="Doc:1200039403/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030000102/99" TargetMode="External"/><Relationship Id="rId11" Type="http://schemas.openxmlformats.org/officeDocument/2006/relationships/fontTable" Target="fontTable.xml"/><Relationship Id="rId5" Type="http://schemas.openxmlformats.org/officeDocument/2006/relationships/hyperlink" Target="Doc:1200005502/1" TargetMode="External"/><Relationship Id="rId10" Type="http://schemas.openxmlformats.org/officeDocument/2006/relationships/hyperlink" Target="Doc:1200005502/1" TargetMode="External"/><Relationship Id="rId4" Type="http://schemas.openxmlformats.org/officeDocument/2006/relationships/hyperlink" Target="http://www.program-legislativ.ro/fisiere_lex/index.php?file=M.Of.Nr.455.pdf&amp;p=lex" TargetMode="External"/><Relationship Id="rId9" Type="http://schemas.openxmlformats.org/officeDocument/2006/relationships/hyperlink" Target="Doc:12000055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dc:creator>
  <cp:lastModifiedBy>TREI</cp:lastModifiedBy>
  <cp:revision>1</cp:revision>
  <dcterms:created xsi:type="dcterms:W3CDTF">2020-06-02T11:40:00Z</dcterms:created>
  <dcterms:modified xsi:type="dcterms:W3CDTF">2020-06-02T11:51:00Z</dcterms:modified>
</cp:coreProperties>
</file>